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2906" w:rsidRDefault="000403AC" w:rsidP="00AD2906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25"/>
          <w:szCs w:val="25"/>
          <w:lang w:eastAsia="ru-RU"/>
        </w:rPr>
      </w:pPr>
      <w:r>
        <w:rPr>
          <w:rFonts w:asciiTheme="majorHAnsi" w:eastAsia="Times New Roman" w:hAnsiTheme="majorHAnsi" w:cs="Arial"/>
          <w:b/>
          <w:sz w:val="25"/>
          <w:szCs w:val="25"/>
          <w:lang w:eastAsia="ru-RU"/>
        </w:rPr>
        <w:t>П</w:t>
      </w:r>
      <w:r w:rsidR="00AD2906">
        <w:rPr>
          <w:rFonts w:asciiTheme="majorHAnsi" w:eastAsia="Times New Roman" w:hAnsiTheme="majorHAnsi" w:cs="Arial"/>
          <w:b/>
          <w:sz w:val="25"/>
          <w:szCs w:val="25"/>
          <w:lang w:eastAsia="ru-RU"/>
        </w:rPr>
        <w:t>оряд</w:t>
      </w:r>
      <w:r>
        <w:rPr>
          <w:rFonts w:asciiTheme="majorHAnsi" w:eastAsia="Times New Roman" w:hAnsiTheme="majorHAnsi" w:cs="Arial"/>
          <w:b/>
          <w:sz w:val="25"/>
          <w:szCs w:val="25"/>
          <w:lang w:eastAsia="ru-RU"/>
        </w:rPr>
        <w:t>ок</w:t>
      </w:r>
      <w:r w:rsidR="00AD2906">
        <w:rPr>
          <w:rFonts w:asciiTheme="majorHAnsi" w:eastAsia="Times New Roman" w:hAnsiTheme="majorHAnsi" w:cs="Arial"/>
          <w:b/>
          <w:sz w:val="25"/>
          <w:szCs w:val="25"/>
          <w:lang w:eastAsia="ru-RU"/>
        </w:rPr>
        <w:t xml:space="preserve"> использования биржевой информации</w:t>
      </w:r>
    </w:p>
    <w:p w:rsidR="00FC5BF1" w:rsidRDefault="00FC5BF1" w:rsidP="00AD2906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25"/>
          <w:szCs w:val="25"/>
          <w:lang w:eastAsia="ru-RU"/>
        </w:rPr>
      </w:pPr>
    </w:p>
    <w:p w:rsidR="00FC5BF1" w:rsidRPr="00F54B62" w:rsidRDefault="00FC5BF1" w:rsidP="00F54B62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  <w:lang w:eastAsia="ru-RU"/>
        </w:rPr>
      </w:pPr>
      <w:r w:rsidRPr="00F54B62">
        <w:rPr>
          <w:rFonts w:asciiTheme="majorHAnsi" w:eastAsia="Times New Roman" w:hAnsiTheme="majorHAnsi" w:cs="Arial"/>
          <w:sz w:val="20"/>
          <w:szCs w:val="20"/>
          <w:lang w:eastAsia="ru-RU"/>
        </w:rPr>
        <w:t>Настоящий Порядок</w:t>
      </w:r>
      <w:r w:rsidR="00F5161E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использования биржевой информации</w:t>
      </w:r>
      <w:r w:rsidRPr="00F54B62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определяет условия предоставления, распространения и иного использования </w:t>
      </w:r>
      <w:r w:rsidR="00F5161E">
        <w:rPr>
          <w:rFonts w:asciiTheme="majorHAnsi" w:eastAsia="Times New Roman" w:hAnsiTheme="majorHAnsi" w:cs="Arial"/>
          <w:sz w:val="20"/>
          <w:szCs w:val="20"/>
          <w:lang w:eastAsia="ru-RU"/>
        </w:rPr>
        <w:t>Клиентами Брокера</w:t>
      </w:r>
      <w:r w:rsidRPr="00F54B62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биржевой информации о торгах на рынках ПАО Московская Биржа и иных организаторов торговли, передавших ПАО Московская Биржа права на использование своей информации о торгах в информационных продуктах ПАО Московская Биржа</w:t>
      </w:r>
      <w:r w:rsidR="00F5161E">
        <w:rPr>
          <w:rFonts w:asciiTheme="majorHAnsi" w:eastAsia="Times New Roman" w:hAnsiTheme="majorHAnsi" w:cs="Arial"/>
          <w:sz w:val="20"/>
          <w:szCs w:val="20"/>
          <w:lang w:eastAsia="ru-RU"/>
        </w:rPr>
        <w:t>.</w:t>
      </w:r>
    </w:p>
    <w:p w:rsidR="00AD2906" w:rsidRDefault="00AD2906" w:rsidP="00AD2906">
      <w:pPr>
        <w:spacing w:after="0" w:line="240" w:lineRule="auto"/>
        <w:jc w:val="both"/>
        <w:rPr>
          <w:rFonts w:asciiTheme="majorHAnsi" w:eastAsia="Times New Roman" w:hAnsiTheme="majorHAnsi" w:cs="Arial"/>
          <w:sz w:val="25"/>
          <w:szCs w:val="25"/>
          <w:lang w:eastAsia="ru-RU"/>
        </w:rPr>
      </w:pPr>
    </w:p>
    <w:p w:rsidR="00102B2B" w:rsidRDefault="00102B2B" w:rsidP="00AD2906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  <w:lang w:eastAsia="ru-RU"/>
        </w:rPr>
      </w:pPr>
      <w:r w:rsidRPr="00AD2906">
        <w:rPr>
          <w:rFonts w:asciiTheme="majorHAnsi" w:eastAsia="Times New Roman" w:hAnsiTheme="majorHAnsi" w:cs="Arial"/>
          <w:b/>
          <w:sz w:val="20"/>
          <w:szCs w:val="20"/>
          <w:lang w:eastAsia="ru-RU"/>
        </w:rPr>
        <w:t>Биржевая информация</w:t>
      </w:r>
      <w:r w:rsid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</w:t>
      </w:r>
      <w:r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–</w:t>
      </w:r>
      <w:r w:rsid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</w:t>
      </w:r>
      <w:r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цифровые данные и иные сведения конфиденциального характера о ходе и итогах торгов </w:t>
      </w:r>
      <w:r w:rsidR="00AD2906">
        <w:rPr>
          <w:rFonts w:asciiTheme="majorHAnsi" w:eastAsia="Times New Roman" w:hAnsiTheme="majorHAnsi" w:cs="Arial"/>
          <w:sz w:val="20"/>
          <w:szCs w:val="20"/>
          <w:lang w:eastAsia="ru-RU"/>
        </w:rPr>
        <w:t>на</w:t>
      </w:r>
      <w:r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</w:t>
      </w:r>
      <w:r w:rsidR="00AD2906">
        <w:rPr>
          <w:rFonts w:asciiTheme="majorHAnsi" w:eastAsia="Times New Roman" w:hAnsiTheme="majorHAnsi" w:cs="Arial"/>
          <w:sz w:val="20"/>
          <w:szCs w:val="20"/>
          <w:lang w:eastAsia="ru-RU"/>
        </w:rPr>
        <w:t>П</w:t>
      </w:r>
      <w:r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АО </w:t>
      </w:r>
      <w:r w:rsid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Московская Биржа </w:t>
      </w:r>
      <w:r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(включая торговый код ценной бумаги, величину стандартного лота, шага цены ценной бумаги и иные подобные условия проведения торгов ценной бумагой, установленные решением Биржи), раскрываемые (предоставляемые в режиме реального времени, с задержкой или в виде итогов торгов) обработанные и систематизированные с помощью программно-технических средств и оборудования </w:t>
      </w:r>
      <w:r w:rsidR="00AD2906">
        <w:rPr>
          <w:rFonts w:asciiTheme="majorHAnsi" w:eastAsia="Times New Roman" w:hAnsiTheme="majorHAnsi" w:cs="Arial"/>
          <w:sz w:val="20"/>
          <w:szCs w:val="20"/>
          <w:lang w:eastAsia="ru-RU"/>
        </w:rPr>
        <w:t>ПАО</w:t>
      </w:r>
      <w:r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</w:t>
      </w:r>
      <w:r w:rsidR="00AD2906">
        <w:rPr>
          <w:rFonts w:asciiTheme="majorHAnsi" w:eastAsia="Times New Roman" w:hAnsiTheme="majorHAnsi" w:cs="Arial"/>
          <w:sz w:val="20"/>
          <w:szCs w:val="20"/>
          <w:lang w:eastAsia="ru-RU"/>
        </w:rPr>
        <w:t>Московская Биржа</w:t>
      </w:r>
      <w:r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, содержащиеся в базах данных </w:t>
      </w:r>
      <w:r w:rsidR="00AD2906">
        <w:rPr>
          <w:rFonts w:asciiTheme="majorHAnsi" w:eastAsia="Times New Roman" w:hAnsiTheme="majorHAnsi" w:cs="Arial"/>
          <w:sz w:val="20"/>
          <w:szCs w:val="20"/>
          <w:lang w:eastAsia="ru-RU"/>
        </w:rPr>
        <w:t>П</w:t>
      </w:r>
      <w:r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АО </w:t>
      </w:r>
      <w:r w:rsidR="00AD2906">
        <w:rPr>
          <w:rFonts w:asciiTheme="majorHAnsi" w:eastAsia="Times New Roman" w:hAnsiTheme="majorHAnsi" w:cs="Arial"/>
          <w:sz w:val="20"/>
          <w:szCs w:val="20"/>
          <w:lang w:eastAsia="ru-RU"/>
        </w:rPr>
        <w:t>Московская Биржа</w:t>
      </w:r>
      <w:r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. Правооблад</w:t>
      </w:r>
      <w:r w:rsidR="00FC5BF1">
        <w:rPr>
          <w:rFonts w:asciiTheme="majorHAnsi" w:eastAsia="Times New Roman" w:hAnsiTheme="majorHAnsi" w:cs="Arial"/>
          <w:sz w:val="20"/>
          <w:szCs w:val="20"/>
          <w:lang w:eastAsia="ru-RU"/>
        </w:rPr>
        <w:t>а</w:t>
      </w:r>
      <w:r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телем биржевой информации, связанной с ходом и итогами торгов (торговых сессий) на </w:t>
      </w:r>
      <w:r w:rsidR="00AD2906">
        <w:rPr>
          <w:rFonts w:asciiTheme="majorHAnsi" w:eastAsia="Times New Roman" w:hAnsiTheme="majorHAnsi" w:cs="Arial"/>
          <w:sz w:val="20"/>
          <w:szCs w:val="20"/>
          <w:lang w:eastAsia="ru-RU"/>
        </w:rPr>
        <w:t>П</w:t>
      </w:r>
      <w:r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АО</w:t>
      </w:r>
      <w:r w:rsid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Московская Биржа</w:t>
      </w:r>
      <w:r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, является </w:t>
      </w:r>
      <w:r w:rsidR="00AD2906">
        <w:rPr>
          <w:rFonts w:asciiTheme="majorHAnsi" w:eastAsia="Times New Roman" w:hAnsiTheme="majorHAnsi" w:cs="Arial"/>
          <w:sz w:val="20"/>
          <w:szCs w:val="20"/>
          <w:lang w:eastAsia="ru-RU"/>
        </w:rPr>
        <w:t>П</w:t>
      </w:r>
      <w:r w:rsidR="00AD2906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АО</w:t>
      </w:r>
      <w:r w:rsid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Московская Биржа.</w:t>
      </w:r>
    </w:p>
    <w:p w:rsidR="00FC5BF1" w:rsidRDefault="00FC5BF1" w:rsidP="00AD2906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  <w:lang w:eastAsia="ru-RU"/>
        </w:rPr>
      </w:pPr>
    </w:p>
    <w:p w:rsidR="00FC5BF1" w:rsidRPr="00AD2906" w:rsidRDefault="00FC5BF1" w:rsidP="00AD2906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  <w:lang w:eastAsia="ru-RU"/>
        </w:rPr>
      </w:pPr>
      <w:r w:rsidRPr="00F54B62">
        <w:rPr>
          <w:rFonts w:asciiTheme="majorHAnsi" w:eastAsia="Times New Roman" w:hAnsiTheme="majorHAnsi" w:cs="Arial"/>
          <w:b/>
          <w:sz w:val="20"/>
          <w:szCs w:val="20"/>
          <w:lang w:eastAsia="ru-RU"/>
        </w:rPr>
        <w:t>Производная информация</w:t>
      </w:r>
      <w:r w:rsidRPr="00FC5BF1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– цифровые данные, в том числе индексы и индикаторы, рассчитанные на основе Биржевой и/или Учебной информ</w:t>
      </w:r>
      <w:bookmarkStart w:id="0" w:name="_GoBack"/>
      <w:bookmarkEnd w:id="0"/>
      <w:r w:rsidRPr="00FC5BF1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ации, отличающиеся от значений исходной Биржевой и/или Учебной информации, использованной для расчета, таким образом, чтобы алгоритм расчёта Производной информации обеспечивал невозможность обратного воспроизведения исходной Биржевой и/или Учебной информации. </w:t>
      </w:r>
    </w:p>
    <w:p w:rsidR="00102B2B" w:rsidRPr="00AD2906" w:rsidRDefault="00102B2B" w:rsidP="00AD2906">
      <w:pPr>
        <w:spacing w:after="0" w:line="240" w:lineRule="auto"/>
        <w:jc w:val="both"/>
        <w:rPr>
          <w:rFonts w:asciiTheme="majorHAnsi" w:eastAsia="Times New Roman" w:hAnsiTheme="majorHAnsi" w:cs="Arial"/>
          <w:b/>
          <w:sz w:val="20"/>
          <w:szCs w:val="20"/>
          <w:lang w:eastAsia="ru-RU"/>
        </w:rPr>
      </w:pPr>
    </w:p>
    <w:p w:rsidR="00102B2B" w:rsidRDefault="00102B2B" w:rsidP="00AD2906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  <w:lang w:eastAsia="ru-RU"/>
        </w:rPr>
      </w:pPr>
      <w:r w:rsidRPr="00AD2906">
        <w:rPr>
          <w:rFonts w:asciiTheme="majorHAnsi" w:eastAsia="Times New Roman" w:hAnsiTheme="majorHAnsi" w:cs="Arial"/>
          <w:b/>
          <w:sz w:val="20"/>
          <w:szCs w:val="20"/>
          <w:lang w:eastAsia="ru-RU"/>
        </w:rPr>
        <w:t>Порядок использования биржевой информации</w:t>
      </w:r>
      <w:r w:rsid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</w:t>
      </w:r>
      <w:r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–</w:t>
      </w:r>
      <w:r w:rsid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</w:t>
      </w:r>
      <w:r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Порядок использования биржевой информации, предоставляемой организатором торгов</w:t>
      </w:r>
      <w:r w:rsid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</w:t>
      </w:r>
      <w:r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-</w:t>
      </w:r>
      <w:r w:rsid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</w:t>
      </w:r>
      <w:r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ПАО Московская Биржа</w:t>
      </w:r>
      <w:r w:rsid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(далее – </w:t>
      </w:r>
      <w:r w:rsidR="00F7504D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ПАО Московская Биржа, </w:t>
      </w:r>
      <w:r w:rsidR="00AD2906">
        <w:rPr>
          <w:rFonts w:asciiTheme="majorHAnsi" w:eastAsia="Times New Roman" w:hAnsiTheme="majorHAnsi" w:cs="Arial"/>
          <w:sz w:val="20"/>
          <w:szCs w:val="20"/>
          <w:lang w:eastAsia="ru-RU"/>
        </w:rPr>
        <w:t>Биржа)</w:t>
      </w:r>
      <w:r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, утвержденный Биржей и раскрываемый на сайте Биржи, который определяет условия предоставления, распространения и иного использования заинтересованными лицами Биржевой информации.</w:t>
      </w:r>
    </w:p>
    <w:p w:rsidR="00FC5BF1" w:rsidRDefault="00FC5BF1" w:rsidP="00AD2906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  <w:lang w:eastAsia="ru-RU"/>
        </w:rPr>
      </w:pPr>
    </w:p>
    <w:p w:rsidR="00FC5BF1" w:rsidRPr="00AD2906" w:rsidRDefault="00FC5BF1" w:rsidP="00AD2906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  <w:lang w:eastAsia="ru-RU"/>
        </w:rPr>
      </w:pPr>
      <w:r w:rsidRPr="00F54B62">
        <w:rPr>
          <w:rFonts w:asciiTheme="majorHAnsi" w:eastAsia="Times New Roman" w:hAnsiTheme="majorHAnsi" w:cs="Arial"/>
          <w:b/>
          <w:sz w:val="20"/>
          <w:szCs w:val="20"/>
          <w:lang w:eastAsia="ru-RU"/>
        </w:rPr>
        <w:t>Учебная информация</w:t>
      </w:r>
      <w:r w:rsidRPr="00FC5BF1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– информация, созданная Биржей с использованием учебных серверов Биржи, обеспечивающих имитацию заключения сделок с финансовыми инструментами для тестовых, обучающих и иных целей, не связанных с участием в реальных биржевых торгах.</w:t>
      </w:r>
    </w:p>
    <w:p w:rsidR="00102B2B" w:rsidRPr="00AD2906" w:rsidRDefault="00102B2B" w:rsidP="00AD2906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  <w:lang w:eastAsia="ru-RU"/>
        </w:rPr>
      </w:pPr>
    </w:p>
    <w:p w:rsidR="00102B2B" w:rsidRPr="00AD2906" w:rsidRDefault="00AD2906" w:rsidP="00AD2906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  <w:lang w:eastAsia="ru-RU"/>
        </w:rPr>
      </w:pPr>
      <w:r>
        <w:rPr>
          <w:rFonts w:asciiTheme="majorHAnsi" w:eastAsia="Times New Roman" w:hAnsiTheme="majorHAnsi" w:cs="Arial"/>
          <w:sz w:val="20"/>
          <w:szCs w:val="20"/>
          <w:lang w:eastAsia="ru-RU"/>
        </w:rPr>
        <w:t>1.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В рамках заключенного с клиентом Договора </w:t>
      </w:r>
      <w:r w:rsidR="000403AC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о брокерском обслуживании на рынке ценных бумаг 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Брокер предоставляет Клиенту информацию, в том числе бирж</w:t>
      </w:r>
      <w:r w:rsidR="005353C8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е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вую информацию, в объеме и порядке</w:t>
      </w:r>
      <w:r w:rsidR="000403AC">
        <w:rPr>
          <w:rFonts w:asciiTheme="majorHAnsi" w:eastAsia="Times New Roman" w:hAnsiTheme="majorHAnsi" w:cs="Arial"/>
          <w:sz w:val="20"/>
          <w:szCs w:val="20"/>
          <w:lang w:eastAsia="ru-RU"/>
        </w:rPr>
        <w:t>,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предусмотренном законодательством Российской Федерации о рынке ценных бумаг, Правилами </w:t>
      </w:r>
      <w:r w:rsidR="000403AC">
        <w:rPr>
          <w:rFonts w:asciiTheme="majorHAnsi" w:eastAsia="Times New Roman" w:hAnsiTheme="majorHAnsi" w:cs="Arial"/>
          <w:sz w:val="20"/>
          <w:szCs w:val="20"/>
          <w:lang w:eastAsia="ru-RU"/>
        </w:rPr>
        <w:t>Биржи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и настоящим</w:t>
      </w:r>
      <w:r w:rsidR="000403AC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Порядком использования биржевой информации (далее – Порядок)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.</w:t>
      </w:r>
    </w:p>
    <w:p w:rsidR="00102B2B" w:rsidRPr="00AD2906" w:rsidRDefault="000403AC" w:rsidP="00AD2906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  <w:lang w:eastAsia="ru-RU"/>
        </w:rPr>
      </w:pPr>
      <w:r>
        <w:rPr>
          <w:rFonts w:asciiTheme="majorHAnsi" w:eastAsia="Times New Roman" w:hAnsiTheme="majorHAnsi" w:cs="Arial"/>
          <w:sz w:val="20"/>
          <w:szCs w:val="20"/>
          <w:lang w:eastAsia="ru-RU"/>
        </w:rPr>
        <w:t>2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.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Клиент может использовать Биржевую информацию, предоставленную Брокером, в том числе посредством системы Интернет-трейдинга, исключительно в целях участия в торгах (принятия решения о выставлении либо </w:t>
      </w:r>
      <w:proofErr w:type="spellStart"/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нев</w:t>
      </w:r>
      <w:r w:rsidR="005353C8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ы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ставлении</w:t>
      </w:r>
      <w:proofErr w:type="spellEnd"/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заявки, объявления (подачи) заявок/поручений Брокеру для заключения сделок с ценными бумагами 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>на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>Бирже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). </w:t>
      </w:r>
    </w:p>
    <w:p w:rsidR="00102B2B" w:rsidRPr="00AD2906" w:rsidRDefault="000403AC" w:rsidP="00AD2906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  <w:lang w:eastAsia="ru-RU"/>
        </w:rPr>
      </w:pPr>
      <w:r>
        <w:rPr>
          <w:rFonts w:asciiTheme="majorHAnsi" w:eastAsia="Times New Roman" w:hAnsiTheme="majorHAnsi" w:cs="Arial"/>
          <w:sz w:val="20"/>
          <w:szCs w:val="20"/>
          <w:lang w:eastAsia="ru-RU"/>
        </w:rPr>
        <w:t>3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.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Клиент 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при использовании Биржевой информации 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обязуется обеспечить 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ее конфиденциальность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, включая отсу</w:t>
      </w:r>
      <w:r w:rsidR="005353C8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т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ствие доступа третьих лиц к Биржевой информации. </w:t>
      </w:r>
    </w:p>
    <w:p w:rsidR="00102B2B" w:rsidRPr="00AD2906" w:rsidRDefault="000403AC" w:rsidP="00AD2906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  <w:lang w:eastAsia="ru-RU"/>
        </w:rPr>
      </w:pPr>
      <w:r>
        <w:rPr>
          <w:rFonts w:asciiTheme="majorHAnsi" w:eastAsia="Times New Roman" w:hAnsiTheme="majorHAnsi" w:cs="Arial"/>
          <w:sz w:val="20"/>
          <w:szCs w:val="20"/>
          <w:lang w:eastAsia="ru-RU"/>
        </w:rPr>
        <w:t>4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.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Клиент, являющийся 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>брокером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, вправе использовать полученную Биржевую информацию в соответствии с пунктом 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>3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настоящего По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>рядка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, в том числе для ведения внутреннего учета заключенных за счет своих клиентов сделок и проведения расчетов по ним, а также обязан уведомить своих клиентов, в интересах которых он действует, об ограничениях и порядке использования Биржевой информации.</w:t>
      </w:r>
    </w:p>
    <w:p w:rsidR="00102B2B" w:rsidRPr="00AD2906" w:rsidRDefault="000403AC" w:rsidP="00AD2906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  <w:lang w:eastAsia="ru-RU"/>
        </w:rPr>
      </w:pPr>
      <w:r>
        <w:rPr>
          <w:rFonts w:asciiTheme="majorHAnsi" w:eastAsia="Times New Roman" w:hAnsiTheme="majorHAnsi" w:cs="Arial"/>
          <w:sz w:val="20"/>
          <w:szCs w:val="20"/>
          <w:lang w:eastAsia="ru-RU"/>
        </w:rPr>
        <w:t>5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.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Клиент обязуется не копировать, не воспроизводить, не распространять, не передавать, не публиковать, не во</w:t>
      </w:r>
      <w:r w:rsidR="005353C8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с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производить в эфире, не выпускать в обращение предоставляемую Брокером Биржевую информацию. В случае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ра</w:t>
      </w:r>
      <w:r w:rsidR="005353C8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с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пространения Клиентом указанной информации, он несет ответственность в соответствии с </w:t>
      </w:r>
      <w:r w:rsidR="00102B2B" w:rsidRPr="000403AC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пунктом </w:t>
      </w:r>
      <w:r w:rsidRPr="00F54B62">
        <w:rPr>
          <w:rFonts w:asciiTheme="majorHAnsi" w:eastAsia="Times New Roman" w:hAnsiTheme="majorHAnsi" w:cs="Arial"/>
          <w:sz w:val="20"/>
          <w:szCs w:val="20"/>
          <w:lang w:eastAsia="ru-RU"/>
        </w:rPr>
        <w:t>7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настоящ</w:t>
      </w:r>
      <w:r w:rsidR="005353C8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е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го 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>Порядка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. </w:t>
      </w:r>
    </w:p>
    <w:p w:rsidR="00102B2B" w:rsidRPr="00AD2906" w:rsidRDefault="000403AC" w:rsidP="00AD2906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  <w:lang w:eastAsia="ru-RU"/>
        </w:rPr>
      </w:pPr>
      <w:r>
        <w:rPr>
          <w:rFonts w:asciiTheme="majorHAnsi" w:eastAsia="Times New Roman" w:hAnsiTheme="majorHAnsi" w:cs="Arial"/>
          <w:sz w:val="20"/>
          <w:szCs w:val="20"/>
          <w:lang w:eastAsia="ru-RU"/>
        </w:rPr>
        <w:t>6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.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Любое иное использование Клиентом Биржевой информации возможно только при условии заключения Бр</w:t>
      </w:r>
      <w:r w:rsidR="005353C8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о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кером договора с 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>Биржей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о предоста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>в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лении Биржевой информации в соответствии с внутренними документами 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>Биржи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, определяющими условия использования Биржевой информации, на основании направленного Клиентом Брокеру соответствующего письменного заявления.</w:t>
      </w:r>
    </w:p>
    <w:p w:rsidR="00102B2B" w:rsidRPr="00AD2906" w:rsidRDefault="000403AC" w:rsidP="00AD2906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  <w:lang w:eastAsia="ru-RU"/>
        </w:rPr>
      </w:pPr>
      <w:r>
        <w:rPr>
          <w:rFonts w:asciiTheme="majorHAnsi" w:eastAsia="Times New Roman" w:hAnsiTheme="majorHAnsi" w:cs="Arial"/>
          <w:sz w:val="20"/>
          <w:szCs w:val="20"/>
          <w:lang w:eastAsia="ru-RU"/>
        </w:rPr>
        <w:t>7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.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В случае использования Биржевой информации в целях, за исключением изложенных в пункте 2 насто</w:t>
      </w:r>
      <w:r w:rsidR="005353C8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я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щего По</w:t>
      </w:r>
      <w:r w:rsidR="00C54594">
        <w:rPr>
          <w:rFonts w:asciiTheme="majorHAnsi" w:eastAsia="Times New Roman" w:hAnsiTheme="majorHAnsi" w:cs="Arial"/>
          <w:sz w:val="20"/>
          <w:szCs w:val="20"/>
          <w:lang w:eastAsia="ru-RU"/>
        </w:rPr>
        <w:t>рядка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, Брокер применяет к Клиенту одну из следующих мер ответственности, предусмотренную </w:t>
      </w:r>
      <w:r w:rsidR="00F7504D">
        <w:rPr>
          <w:rFonts w:asciiTheme="majorHAnsi" w:eastAsia="Times New Roman" w:hAnsiTheme="majorHAnsi" w:cs="Arial"/>
          <w:sz w:val="20"/>
          <w:szCs w:val="20"/>
          <w:lang w:eastAsia="ru-RU"/>
        </w:rPr>
        <w:t>П</w:t>
      </w:r>
      <w:r w:rsidR="00F7504D" w:rsidRPr="00F7504D">
        <w:rPr>
          <w:rFonts w:asciiTheme="majorHAnsi" w:eastAsia="Times New Roman" w:hAnsiTheme="majorHAnsi" w:cs="Arial"/>
          <w:sz w:val="20"/>
          <w:szCs w:val="20"/>
          <w:lang w:eastAsia="ru-RU"/>
        </w:rPr>
        <w:t>равилами организованных торгов на соответствующем рынке</w:t>
      </w:r>
      <w:r w:rsidR="00F7504D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ПАО Московская Биржа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, в</w:t>
      </w:r>
      <w:r w:rsidR="00C54594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редакции, актуальной на момент выявления соответствующего правон</w:t>
      </w:r>
      <w:r w:rsidR="005353C8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а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рушения:</w:t>
      </w:r>
    </w:p>
    <w:p w:rsidR="00102B2B" w:rsidRPr="00AD2906" w:rsidRDefault="00102B2B" w:rsidP="00AD2906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  <w:lang w:eastAsia="ru-RU"/>
        </w:rPr>
      </w:pPr>
      <w:r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-</w:t>
      </w:r>
      <w:r w:rsidR="00C54594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</w:t>
      </w:r>
      <w:r w:rsidR="00F7504D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</w:t>
      </w:r>
      <w:r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предупреждения о нарушении использования </w:t>
      </w:r>
      <w:r w:rsidR="00F7504D">
        <w:rPr>
          <w:rFonts w:asciiTheme="majorHAnsi" w:eastAsia="Times New Roman" w:hAnsiTheme="majorHAnsi" w:cs="Arial"/>
          <w:sz w:val="20"/>
          <w:szCs w:val="20"/>
          <w:lang w:eastAsia="ru-RU"/>
        </w:rPr>
        <w:t>Б</w:t>
      </w:r>
      <w:r w:rsidR="00F7504D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иржевой </w:t>
      </w:r>
      <w:r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информации в письменном виде;</w:t>
      </w:r>
    </w:p>
    <w:p w:rsidR="00102B2B" w:rsidRPr="00AD2906" w:rsidRDefault="00102B2B" w:rsidP="00AD2906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  <w:lang w:eastAsia="ru-RU"/>
        </w:rPr>
      </w:pPr>
      <w:r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lastRenderedPageBreak/>
        <w:t>-</w:t>
      </w:r>
      <w:r w:rsidR="00C54594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</w:t>
      </w:r>
      <w:r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приостановления предоставления Клиенту </w:t>
      </w:r>
      <w:r w:rsidR="00F7504D">
        <w:rPr>
          <w:rFonts w:asciiTheme="majorHAnsi" w:eastAsia="Times New Roman" w:hAnsiTheme="majorHAnsi" w:cs="Arial"/>
          <w:sz w:val="20"/>
          <w:szCs w:val="20"/>
          <w:lang w:eastAsia="ru-RU"/>
        </w:rPr>
        <w:t>Б</w:t>
      </w:r>
      <w:r w:rsidR="00F7504D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иржевой </w:t>
      </w:r>
      <w:r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информации до устранения допущенных Кл</w:t>
      </w:r>
      <w:r w:rsidR="005353C8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и</w:t>
      </w:r>
      <w:r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ентом нарушений в отношении использования </w:t>
      </w:r>
      <w:r w:rsidR="00F7504D">
        <w:rPr>
          <w:rFonts w:asciiTheme="majorHAnsi" w:eastAsia="Times New Roman" w:hAnsiTheme="majorHAnsi" w:cs="Arial"/>
          <w:sz w:val="20"/>
          <w:szCs w:val="20"/>
          <w:lang w:eastAsia="ru-RU"/>
        </w:rPr>
        <w:t>Б</w:t>
      </w:r>
      <w:r w:rsidR="00F7504D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иржевой </w:t>
      </w:r>
      <w:r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информации;</w:t>
      </w:r>
    </w:p>
    <w:p w:rsidR="00102B2B" w:rsidRPr="00AD2906" w:rsidRDefault="00102B2B" w:rsidP="00AD2906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  <w:lang w:eastAsia="ru-RU"/>
        </w:rPr>
      </w:pPr>
      <w:r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-</w:t>
      </w:r>
      <w:r w:rsidR="00C54594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</w:t>
      </w:r>
      <w:r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прекращения предоставления Клиенту </w:t>
      </w:r>
      <w:r w:rsidR="00F7504D">
        <w:rPr>
          <w:rFonts w:asciiTheme="majorHAnsi" w:eastAsia="Times New Roman" w:hAnsiTheme="majorHAnsi" w:cs="Arial"/>
          <w:sz w:val="20"/>
          <w:szCs w:val="20"/>
          <w:lang w:eastAsia="ru-RU"/>
        </w:rPr>
        <w:t>Б</w:t>
      </w:r>
      <w:r w:rsidR="00F7504D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иржевой </w:t>
      </w:r>
      <w:r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информации. </w:t>
      </w:r>
    </w:p>
    <w:p w:rsidR="00102B2B" w:rsidRPr="00AD2906" w:rsidRDefault="00F7504D" w:rsidP="00AD2906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  <w:lang w:eastAsia="ru-RU"/>
        </w:rPr>
      </w:pPr>
      <w:r>
        <w:rPr>
          <w:rFonts w:asciiTheme="majorHAnsi" w:eastAsia="Times New Roman" w:hAnsiTheme="majorHAnsi" w:cs="Arial"/>
          <w:sz w:val="20"/>
          <w:szCs w:val="20"/>
          <w:lang w:eastAsia="ru-RU"/>
        </w:rPr>
        <w:t>8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.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Не является нарушением Правил проведения торгов 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>ПАО Московская Биржа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предоставление Брокером своему Кл</w:t>
      </w:r>
      <w:r w:rsidR="005353C8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и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енту Биржевой информации в объеме, необходимом для целей, указанных в пункте 2 настоящего П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>орядка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, а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также Биржевой информации об итогах торгов в отношении сделок и договоров, совершенных Брокером в интересах этого Клиента.</w:t>
      </w:r>
    </w:p>
    <w:p w:rsidR="00102B2B" w:rsidRPr="00AD2906" w:rsidRDefault="00102B2B" w:rsidP="00AD2906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  <w:lang w:eastAsia="ru-RU"/>
        </w:rPr>
      </w:pPr>
      <w:r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9. Состав раскрываемой </w:t>
      </w:r>
      <w:r w:rsidR="00F7504D">
        <w:rPr>
          <w:rFonts w:asciiTheme="majorHAnsi" w:eastAsia="Times New Roman" w:hAnsiTheme="majorHAnsi" w:cs="Arial"/>
          <w:sz w:val="20"/>
          <w:szCs w:val="20"/>
          <w:lang w:eastAsia="ru-RU"/>
        </w:rPr>
        <w:t>Биржей</w:t>
      </w:r>
      <w:r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информации</w:t>
      </w:r>
      <w:r w:rsidR="00F7504D">
        <w:rPr>
          <w:rFonts w:asciiTheme="majorHAnsi" w:eastAsia="Times New Roman" w:hAnsiTheme="majorHAnsi" w:cs="Arial"/>
          <w:sz w:val="20"/>
          <w:szCs w:val="20"/>
          <w:lang w:eastAsia="ru-RU"/>
        </w:rPr>
        <w:t>,</w:t>
      </w:r>
      <w:r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связанной с ходом и итогами торгов, предусмо</w:t>
      </w:r>
      <w:r w:rsidR="005353C8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т</w:t>
      </w:r>
      <w:r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рен законом</w:t>
      </w:r>
      <w:r w:rsidR="00F7504D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, </w:t>
      </w:r>
      <w:r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иными нормативными правовыми актами Российской Федерации и вн</w:t>
      </w:r>
      <w:r w:rsidR="00F7504D">
        <w:rPr>
          <w:rFonts w:asciiTheme="majorHAnsi" w:eastAsia="Times New Roman" w:hAnsiTheme="majorHAnsi" w:cs="Arial"/>
          <w:sz w:val="20"/>
          <w:szCs w:val="20"/>
          <w:lang w:eastAsia="ru-RU"/>
        </w:rPr>
        <w:t>у</w:t>
      </w:r>
      <w:r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тренними документами </w:t>
      </w:r>
      <w:r w:rsidR="00F7504D">
        <w:rPr>
          <w:rFonts w:asciiTheme="majorHAnsi" w:eastAsia="Times New Roman" w:hAnsiTheme="majorHAnsi" w:cs="Arial"/>
          <w:sz w:val="20"/>
          <w:szCs w:val="20"/>
          <w:lang w:eastAsia="ru-RU"/>
        </w:rPr>
        <w:t>Биржи</w:t>
      </w:r>
      <w:r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. </w:t>
      </w:r>
    </w:p>
    <w:p w:rsidR="00102B2B" w:rsidRPr="00AD2906" w:rsidRDefault="00F7504D" w:rsidP="00AD2906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  <w:lang w:eastAsia="ru-RU"/>
        </w:rPr>
      </w:pPr>
      <w:r>
        <w:rPr>
          <w:rFonts w:asciiTheme="majorHAnsi" w:eastAsia="Times New Roman" w:hAnsiTheme="majorHAnsi" w:cs="Arial"/>
          <w:sz w:val="20"/>
          <w:szCs w:val="20"/>
          <w:lang w:eastAsia="ru-RU"/>
        </w:rPr>
        <w:t>10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.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Клиент обязуется проявлять заботливость и добросовестность в отношении изучения Правил проведения то</w:t>
      </w:r>
      <w:r w:rsidR="005353C8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р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гов 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>ПАО Московская Биржа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и иных документов, которые регулируют деятельность 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>Биржи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, в том числе в части использования Биржевой информации, Порядка использования биржевой информации, предоставляемой ПАО Мо</w:t>
      </w:r>
      <w:r w:rsidR="005353C8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с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ковская Биржа, на официальном сайте Биржи http://www.moex.com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>/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, а также обязуется отслеживать изменения, кот</w:t>
      </w:r>
      <w:r w:rsidR="005353C8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о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рые вносятся 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>в вышеуказанные документы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уполномоченными органами управления Биржи.</w:t>
      </w:r>
    </w:p>
    <w:p w:rsidR="00102B2B" w:rsidRPr="00AD2906" w:rsidRDefault="00F7504D" w:rsidP="00AD2906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  <w:lang w:eastAsia="ru-RU"/>
        </w:rPr>
      </w:pPr>
      <w:r>
        <w:rPr>
          <w:rFonts w:asciiTheme="majorHAnsi" w:eastAsia="Times New Roman" w:hAnsiTheme="majorHAnsi" w:cs="Arial"/>
          <w:sz w:val="20"/>
          <w:szCs w:val="20"/>
          <w:lang w:eastAsia="ru-RU"/>
        </w:rPr>
        <w:t>11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. Брокер принимает и исполняет Поручения Клиента на совершение сделок на </w:t>
      </w:r>
      <w:r w:rsidR="00302735">
        <w:rPr>
          <w:rFonts w:asciiTheme="majorHAnsi" w:eastAsia="Times New Roman" w:hAnsiTheme="majorHAnsi" w:cs="Arial"/>
          <w:sz w:val="20"/>
          <w:szCs w:val="20"/>
          <w:lang w:eastAsia="ru-RU"/>
        </w:rPr>
        <w:t>Бирже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, только после ознакомления Клиента с документами на сайте, указанном в пункте </w:t>
      </w:r>
      <w:r w:rsidR="00FC5BF1">
        <w:rPr>
          <w:rFonts w:asciiTheme="majorHAnsi" w:eastAsia="Times New Roman" w:hAnsiTheme="majorHAnsi" w:cs="Arial"/>
          <w:sz w:val="20"/>
          <w:szCs w:val="20"/>
          <w:lang w:eastAsia="ru-RU"/>
        </w:rPr>
        <w:t>10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настоящего Положения. Клиент з</w:t>
      </w:r>
      <w:r w:rsidR="005353C8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а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являет и подтверждает, что в полном объеме ознакомлен и согласен с требованиями настоящего Положения, с док</w:t>
      </w:r>
      <w:r w:rsidR="005353C8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у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ментами</w:t>
      </w:r>
      <w:r w:rsidR="00302735">
        <w:rPr>
          <w:rFonts w:asciiTheme="majorHAnsi" w:eastAsia="Times New Roman" w:hAnsiTheme="majorHAnsi" w:cs="Arial"/>
          <w:sz w:val="20"/>
          <w:szCs w:val="20"/>
          <w:lang w:eastAsia="ru-RU"/>
        </w:rPr>
        <w:t>,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указанными в пункте </w:t>
      </w:r>
      <w:r w:rsidR="00302735">
        <w:rPr>
          <w:rFonts w:asciiTheme="majorHAnsi" w:eastAsia="Times New Roman" w:hAnsiTheme="majorHAnsi" w:cs="Arial"/>
          <w:sz w:val="20"/>
          <w:szCs w:val="20"/>
          <w:lang w:eastAsia="ru-RU"/>
        </w:rPr>
        <w:t>10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настоящего П</w:t>
      </w:r>
      <w:r w:rsidR="00302735">
        <w:rPr>
          <w:rFonts w:asciiTheme="majorHAnsi" w:eastAsia="Times New Roman" w:hAnsiTheme="majorHAnsi" w:cs="Arial"/>
          <w:sz w:val="20"/>
          <w:szCs w:val="20"/>
          <w:lang w:eastAsia="ru-RU"/>
        </w:rPr>
        <w:t>орядка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. Факт ознакомления и согласия Клиента с указанными документами подтверждается подписью Клиента в </w:t>
      </w:r>
      <w:r w:rsidR="00302735">
        <w:rPr>
          <w:rFonts w:ascii="Cambria" w:hAnsi="Cambria" w:cs="Arial"/>
          <w:sz w:val="20"/>
          <w:szCs w:val="20"/>
        </w:rPr>
        <w:t>З</w:t>
      </w:r>
      <w:r w:rsidR="00302735" w:rsidRPr="00FD2493">
        <w:rPr>
          <w:rFonts w:ascii="Cambria" w:hAnsi="Cambria" w:cs="Arial"/>
          <w:sz w:val="20"/>
          <w:szCs w:val="20"/>
        </w:rPr>
        <w:t>аявлени</w:t>
      </w:r>
      <w:r w:rsidR="00FC5BF1">
        <w:rPr>
          <w:rFonts w:ascii="Cambria" w:hAnsi="Cambria" w:cs="Arial"/>
          <w:sz w:val="20"/>
          <w:szCs w:val="20"/>
        </w:rPr>
        <w:t>и</w:t>
      </w:r>
      <w:r w:rsidR="00302735">
        <w:rPr>
          <w:rFonts w:ascii="Cambria" w:hAnsi="Cambria" w:cs="Arial"/>
          <w:sz w:val="20"/>
          <w:szCs w:val="20"/>
        </w:rPr>
        <w:t xml:space="preserve"> о заключении договоров (ф</w:t>
      </w:r>
      <w:r w:rsidR="00302735" w:rsidRPr="00FD2493">
        <w:rPr>
          <w:rFonts w:ascii="Cambria" w:hAnsi="Cambria" w:cs="Arial"/>
          <w:sz w:val="20"/>
          <w:szCs w:val="20"/>
        </w:rPr>
        <w:t xml:space="preserve">орма заявления установлена </w:t>
      </w:r>
      <w:r w:rsidR="00302735" w:rsidRPr="00FD2493">
        <w:rPr>
          <w:rFonts w:ascii="Cambria" w:hAnsi="Cambria" w:cs="Arial"/>
          <w:sz w:val="20"/>
          <w:szCs w:val="20"/>
          <w:u w:val="single"/>
        </w:rPr>
        <w:t>Приложением №1</w:t>
      </w:r>
      <w:r w:rsidR="00302735" w:rsidRPr="00FD2493">
        <w:rPr>
          <w:rFonts w:ascii="Cambria" w:hAnsi="Cambria" w:cs="Arial"/>
          <w:sz w:val="20"/>
          <w:szCs w:val="20"/>
        </w:rPr>
        <w:t xml:space="preserve"> к настоящему </w:t>
      </w:r>
      <w:r w:rsidR="00302735">
        <w:rPr>
          <w:rFonts w:ascii="Cambria" w:hAnsi="Cambria" w:cs="Arial"/>
          <w:sz w:val="20"/>
          <w:szCs w:val="20"/>
        </w:rPr>
        <w:t>Регламенту</w:t>
      </w:r>
      <w:r w:rsidR="00302735" w:rsidRPr="00FD2493">
        <w:rPr>
          <w:rFonts w:ascii="Cambria" w:hAnsi="Cambria" w:cs="Arial"/>
          <w:sz w:val="20"/>
          <w:szCs w:val="20"/>
        </w:rPr>
        <w:t xml:space="preserve"> (</w:t>
      </w:r>
      <w:r w:rsidR="00302735" w:rsidRPr="00FD2493">
        <w:rPr>
          <w:rFonts w:ascii="Cambria" w:hAnsi="Cambria" w:cs="Arial"/>
          <w:sz w:val="20"/>
          <w:szCs w:val="20"/>
        </w:rPr>
        <w:t xml:space="preserve">для нерезидентов РФ – </w:t>
      </w:r>
      <w:r w:rsidR="00302735" w:rsidRPr="00FD2493">
        <w:rPr>
          <w:rFonts w:ascii="Cambria" w:hAnsi="Cambria" w:cs="Arial"/>
          <w:sz w:val="20"/>
          <w:szCs w:val="20"/>
          <w:u w:val="single"/>
        </w:rPr>
        <w:t>Приложением №1</w:t>
      </w:r>
      <w:r w:rsidR="00302735" w:rsidRPr="00FD2493">
        <w:rPr>
          <w:rFonts w:ascii="Cambria" w:hAnsi="Cambria" w:cs="Arial"/>
          <w:sz w:val="20"/>
          <w:szCs w:val="20"/>
          <w:u w:val="single"/>
          <w:lang w:val="en-US"/>
        </w:rPr>
        <w:t>A</w:t>
      </w:r>
      <w:r w:rsidR="00302735" w:rsidRPr="00FD2493">
        <w:rPr>
          <w:rFonts w:ascii="Cambria" w:hAnsi="Cambria" w:cs="Arial"/>
          <w:sz w:val="20"/>
          <w:szCs w:val="20"/>
        </w:rPr>
        <w:t xml:space="preserve"> к настоящему </w:t>
      </w:r>
      <w:r w:rsidR="00302735">
        <w:rPr>
          <w:rFonts w:ascii="Cambria" w:hAnsi="Cambria" w:cs="Arial"/>
          <w:sz w:val="20"/>
          <w:szCs w:val="20"/>
        </w:rPr>
        <w:t>Регламенту</w:t>
      </w:r>
      <w:r w:rsidR="00302735" w:rsidRPr="00FD2493">
        <w:rPr>
          <w:rFonts w:ascii="Cambria" w:hAnsi="Cambria" w:cs="Arial"/>
          <w:sz w:val="20"/>
          <w:szCs w:val="20"/>
        </w:rPr>
        <w:t>)</w:t>
      </w:r>
      <w:r w:rsidR="00302735">
        <w:rPr>
          <w:rFonts w:ascii="Cambria" w:hAnsi="Cambria" w:cs="Arial"/>
          <w:sz w:val="20"/>
          <w:szCs w:val="20"/>
        </w:rPr>
        <w:t>.</w:t>
      </w:r>
    </w:p>
    <w:p w:rsidR="00102B2B" w:rsidRPr="00AD2906" w:rsidRDefault="00302735" w:rsidP="00AD2906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  <w:lang w:eastAsia="ru-RU"/>
        </w:rPr>
      </w:pPr>
      <w:r>
        <w:rPr>
          <w:rFonts w:asciiTheme="majorHAnsi" w:eastAsia="Times New Roman" w:hAnsiTheme="majorHAnsi" w:cs="Arial"/>
          <w:sz w:val="20"/>
          <w:szCs w:val="20"/>
          <w:lang w:eastAsia="ru-RU"/>
        </w:rPr>
        <w:t>12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. Порядок и особенности</w:t>
      </w:r>
      <w:r w:rsidR="00670616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использования биржевой информации, получаемой в ходе торгов в секторе Срочный рынок ПАО Московская биржа:</w:t>
      </w:r>
    </w:p>
    <w:p w:rsidR="00102B2B" w:rsidRPr="00F54B62" w:rsidRDefault="00302735" w:rsidP="00AD2906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  <w:lang w:eastAsia="ru-RU"/>
        </w:rPr>
      </w:pPr>
      <w:r>
        <w:rPr>
          <w:rFonts w:asciiTheme="majorHAnsi" w:eastAsia="Times New Roman" w:hAnsiTheme="majorHAnsi" w:cs="Arial"/>
          <w:sz w:val="20"/>
          <w:szCs w:val="20"/>
          <w:lang w:eastAsia="ru-RU"/>
        </w:rPr>
        <w:t>12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.1.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Использование Клиентом Биржевой информации, получаемой </w:t>
      </w:r>
      <w:r w:rsidR="00102B2B" w:rsidRPr="00F54B62">
        <w:rPr>
          <w:rFonts w:asciiTheme="majorHAnsi" w:eastAsia="Times New Roman" w:hAnsiTheme="majorHAnsi" w:cs="Arial"/>
          <w:sz w:val="20"/>
          <w:szCs w:val="20"/>
          <w:lang w:eastAsia="ru-RU"/>
        </w:rPr>
        <w:t>в рамках участия в торгах на Срочном рынке ПАО Московская биржа, предоставленной с помощью Внешних программно-технических средств (ВПТС), для целей участия в торгах на данном рынке, регулируется действующим законодательством Российской Федерации, Правилами организованных торгов на Срочном рынке ПАО Московская биржа</w:t>
      </w:r>
      <w:r w:rsidR="00670616" w:rsidRPr="00F54B62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</w:t>
      </w:r>
      <w:r w:rsidR="00102B2B" w:rsidRPr="00F54B62">
        <w:rPr>
          <w:rFonts w:asciiTheme="majorHAnsi" w:eastAsia="Times New Roman" w:hAnsiTheme="majorHAnsi" w:cs="Arial"/>
          <w:sz w:val="20"/>
          <w:szCs w:val="20"/>
          <w:lang w:eastAsia="ru-RU"/>
        </w:rPr>
        <w:t>и Порядком</w:t>
      </w:r>
      <w:r w:rsidRPr="00F54B62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</w:t>
      </w:r>
      <w:r w:rsidR="00102B2B" w:rsidRPr="00F54B62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использования биржевой информации, предоставляемой ПАО Московская биржа. </w:t>
      </w:r>
    </w:p>
    <w:p w:rsidR="00102B2B" w:rsidRPr="00F54B62" w:rsidRDefault="00302735" w:rsidP="00AD2906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  <w:lang w:eastAsia="ru-RU"/>
        </w:rPr>
      </w:pPr>
      <w:r w:rsidRPr="00F54B62">
        <w:rPr>
          <w:rFonts w:asciiTheme="majorHAnsi" w:eastAsia="Times New Roman" w:hAnsiTheme="majorHAnsi" w:cs="Arial"/>
          <w:sz w:val="20"/>
          <w:szCs w:val="20"/>
          <w:lang w:eastAsia="ru-RU"/>
        </w:rPr>
        <w:t>12</w:t>
      </w:r>
      <w:r w:rsidR="00102B2B" w:rsidRPr="00F54B62">
        <w:rPr>
          <w:rFonts w:asciiTheme="majorHAnsi" w:eastAsia="Times New Roman" w:hAnsiTheme="majorHAnsi" w:cs="Arial"/>
          <w:sz w:val="20"/>
          <w:szCs w:val="20"/>
          <w:lang w:eastAsia="ru-RU"/>
        </w:rPr>
        <w:t>.2.</w:t>
      </w:r>
      <w:r w:rsidRPr="00F54B62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</w:t>
      </w:r>
      <w:r w:rsidR="00102B2B" w:rsidRPr="00F54B62">
        <w:rPr>
          <w:rFonts w:asciiTheme="majorHAnsi" w:eastAsia="Times New Roman" w:hAnsiTheme="majorHAnsi" w:cs="Arial"/>
          <w:sz w:val="20"/>
          <w:szCs w:val="20"/>
          <w:lang w:eastAsia="ru-RU"/>
        </w:rPr>
        <w:t>Клиент может использовать Биржевую информацию без заключения отдельного договора с Биржей в следующих случаях:</w:t>
      </w:r>
    </w:p>
    <w:p w:rsidR="00102B2B" w:rsidRPr="00F54B62" w:rsidRDefault="00302735" w:rsidP="00AD2906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  <w:lang w:eastAsia="ru-RU"/>
        </w:rPr>
      </w:pPr>
      <w:r w:rsidRPr="00F54B62">
        <w:rPr>
          <w:rFonts w:asciiTheme="majorHAnsi" w:eastAsia="Times New Roman" w:hAnsiTheme="majorHAnsi" w:cs="Arial"/>
          <w:sz w:val="20"/>
          <w:szCs w:val="20"/>
          <w:lang w:eastAsia="ru-RU"/>
        </w:rPr>
        <w:t>- Б</w:t>
      </w:r>
      <w:r w:rsidR="00102B2B" w:rsidRPr="00F54B62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иржевая информация используется Клиентом в ходе торгов в объеме, необходимом для принятия решения о совершении срочных сделок, а также </w:t>
      </w:r>
      <w:r w:rsidRPr="00F54B62">
        <w:rPr>
          <w:rFonts w:asciiTheme="majorHAnsi" w:eastAsia="Times New Roman" w:hAnsiTheme="majorHAnsi" w:cs="Arial"/>
          <w:sz w:val="20"/>
          <w:szCs w:val="20"/>
          <w:lang w:eastAsia="ru-RU"/>
        </w:rPr>
        <w:t>Б</w:t>
      </w:r>
      <w:r w:rsidR="00102B2B" w:rsidRPr="00F54B62">
        <w:rPr>
          <w:rFonts w:asciiTheme="majorHAnsi" w:eastAsia="Times New Roman" w:hAnsiTheme="majorHAnsi" w:cs="Arial"/>
          <w:sz w:val="20"/>
          <w:szCs w:val="20"/>
          <w:lang w:eastAsia="ru-RU"/>
        </w:rPr>
        <w:t>иржевая информация предоставлена об итогах торгов в отношении сделок, совершенных в интересах этого Клиента;</w:t>
      </w:r>
    </w:p>
    <w:p w:rsidR="00102B2B" w:rsidRPr="00AD2906" w:rsidRDefault="00302735" w:rsidP="00AD2906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  <w:lang w:eastAsia="ru-RU"/>
        </w:rPr>
      </w:pPr>
      <w:r w:rsidRPr="00F54B62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- </w:t>
      </w:r>
      <w:r w:rsidR="00102B2B" w:rsidRPr="00F54B62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биржевая информация используется Клиентом для расчета </w:t>
      </w:r>
      <w:r w:rsidR="00FC5BF1" w:rsidRPr="00F54B62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Производной </w:t>
      </w:r>
      <w:r w:rsidR="00102B2B" w:rsidRPr="00F54B62">
        <w:rPr>
          <w:rFonts w:asciiTheme="majorHAnsi" w:eastAsia="Times New Roman" w:hAnsiTheme="majorHAnsi" w:cs="Arial"/>
          <w:sz w:val="20"/>
          <w:szCs w:val="20"/>
          <w:lang w:eastAsia="ru-RU"/>
        </w:rPr>
        <w:t>информации</w:t>
      </w:r>
      <w:r w:rsidRPr="00F54B62">
        <w:rPr>
          <w:rFonts w:asciiTheme="majorHAnsi" w:eastAsia="Times New Roman" w:hAnsiTheme="majorHAnsi" w:cs="Arial"/>
          <w:sz w:val="20"/>
          <w:szCs w:val="20"/>
          <w:lang w:eastAsia="ru-RU"/>
        </w:rPr>
        <w:t>,</w:t>
      </w:r>
      <w:r w:rsidR="00102B2B" w:rsidRPr="00F54B62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не предназначе</w:t>
      </w:r>
      <w:r w:rsidRPr="00F54B62">
        <w:rPr>
          <w:rFonts w:asciiTheme="majorHAnsi" w:eastAsia="Times New Roman" w:hAnsiTheme="majorHAnsi" w:cs="Arial"/>
          <w:sz w:val="20"/>
          <w:szCs w:val="20"/>
          <w:lang w:eastAsia="ru-RU"/>
        </w:rPr>
        <w:t>н</w:t>
      </w:r>
      <w:r w:rsidR="00102B2B" w:rsidRPr="00F54B62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ной для дальнейшего её распространения или предоставления третьим лицам, за исключением случаев предоставления такой Производной информации </w:t>
      </w:r>
      <w:r w:rsidR="00FC5BF1" w:rsidRPr="00F54B62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участником </w:t>
      </w:r>
      <w:r w:rsidR="00102B2B" w:rsidRPr="00F54B62">
        <w:rPr>
          <w:rFonts w:asciiTheme="majorHAnsi" w:eastAsia="Times New Roman" w:hAnsiTheme="majorHAnsi" w:cs="Arial"/>
          <w:sz w:val="20"/>
          <w:szCs w:val="20"/>
          <w:lang w:eastAsia="ru-RU"/>
        </w:rPr>
        <w:t>торгов своим Клиентам, зарегистрированным в торговой системе Биржи на этом же рынке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, а также не предназначена для предоставления третьим лицам прав на использование такой </w:t>
      </w:r>
      <w:r w:rsidR="00FC5BF1">
        <w:rPr>
          <w:rFonts w:asciiTheme="majorHAnsi" w:eastAsia="Times New Roman" w:hAnsiTheme="majorHAnsi" w:cs="Arial"/>
          <w:sz w:val="20"/>
          <w:szCs w:val="20"/>
          <w:lang w:eastAsia="ru-RU"/>
        </w:rPr>
        <w:t>П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роизводной информации или для создания на её основе финансовых продуктов.</w:t>
      </w:r>
    </w:p>
    <w:p w:rsidR="00102B2B" w:rsidRPr="00AD2906" w:rsidRDefault="00FC5BF1" w:rsidP="00AD2906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  <w:lang w:eastAsia="ru-RU"/>
        </w:rPr>
      </w:pPr>
      <w:r>
        <w:rPr>
          <w:rFonts w:asciiTheme="majorHAnsi" w:eastAsia="Times New Roman" w:hAnsiTheme="majorHAnsi" w:cs="Arial"/>
          <w:sz w:val="20"/>
          <w:szCs w:val="20"/>
          <w:lang w:eastAsia="ru-RU"/>
        </w:rPr>
        <w:t>- Б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иржевая информация является новостного и уведомительного характера (новости, объявления, информация о событиях и мероприятиях), и подлежит к распространению/предоставлению неограниченному кругу лиц.</w:t>
      </w:r>
    </w:p>
    <w:p w:rsidR="00102B2B" w:rsidRPr="00AD2906" w:rsidRDefault="00FC5BF1" w:rsidP="00AD2906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  <w:lang w:eastAsia="ru-RU"/>
        </w:rPr>
      </w:pPr>
      <w:r>
        <w:rPr>
          <w:rFonts w:asciiTheme="majorHAnsi" w:eastAsia="Times New Roman" w:hAnsiTheme="majorHAnsi" w:cs="Arial"/>
          <w:sz w:val="20"/>
          <w:szCs w:val="20"/>
          <w:lang w:eastAsia="ru-RU"/>
        </w:rPr>
        <w:t>12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.3.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Все остальные случаи использования, распространения и предоставления Биржевой информации (включая её использование для расчета 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>П</w:t>
      </w:r>
      <w:r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роизводной 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информации, распространения или предоставления любым третьим лицам) возможны только на основании соответствующего договора с Биржей.</w:t>
      </w:r>
    </w:p>
    <w:p w:rsidR="00102B2B" w:rsidRPr="00AD2906" w:rsidRDefault="00FC5BF1" w:rsidP="00AD2906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  <w:lang w:eastAsia="ru-RU"/>
        </w:rPr>
      </w:pPr>
      <w:r>
        <w:rPr>
          <w:rFonts w:asciiTheme="majorHAnsi" w:eastAsia="Times New Roman" w:hAnsiTheme="majorHAnsi" w:cs="Arial"/>
          <w:sz w:val="20"/>
          <w:szCs w:val="20"/>
          <w:lang w:eastAsia="ru-RU"/>
        </w:rPr>
        <w:t>12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.4.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Указанная в пунктах 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>12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.1. –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12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.3. настоящего 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>Порядка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информация, включая Биржевую информацию, предоставляется 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>Брокеру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для целей, необходимых для участия 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>Брокера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в 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>т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оргах, а именно для совершения Срочных сделок в интересах его Клиентов, ведения внутреннего учета и сверки расчетов, необходимых для обеспечения участия в 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>т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оргах. </w:t>
      </w:r>
    </w:p>
    <w:p w:rsidR="00102B2B" w:rsidRPr="00AD2906" w:rsidRDefault="00FC5BF1" w:rsidP="00AD2906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  <w:lang w:eastAsia="ru-RU"/>
        </w:rPr>
      </w:pPr>
      <w:r>
        <w:rPr>
          <w:rFonts w:asciiTheme="majorHAnsi" w:eastAsia="Times New Roman" w:hAnsiTheme="majorHAnsi" w:cs="Arial"/>
          <w:sz w:val="20"/>
          <w:szCs w:val="20"/>
          <w:lang w:eastAsia="ru-RU"/>
        </w:rPr>
        <w:t>12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.5.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Использование Клиентами 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>Брокера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Биржевой информации в иных целях, отличных от указанных в пункте 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>12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.4 настоящего 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>Порядка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, включая, но не ограничиваясь, использованием Биржевой информации:</w:t>
      </w:r>
    </w:p>
    <w:p w:rsidR="00102B2B" w:rsidRPr="00AD2906" w:rsidRDefault="00FC5BF1" w:rsidP="00AD2906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  <w:lang w:eastAsia="ru-RU"/>
        </w:rPr>
      </w:pPr>
      <w:r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- 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в системах автоматического принятия решений о совершении Срочных сделок (в том числе с использованием торговых алгоритмов);</w:t>
      </w:r>
    </w:p>
    <w:p w:rsidR="00102B2B" w:rsidRPr="00AD2906" w:rsidRDefault="00FC5BF1" w:rsidP="00AD2906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  <w:lang w:eastAsia="ru-RU"/>
        </w:rPr>
      </w:pPr>
      <w:r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- 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в системах риск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менеджмента;</w:t>
      </w:r>
    </w:p>
    <w:p w:rsidR="00102B2B" w:rsidRPr="00AD2906" w:rsidRDefault="00FC5BF1" w:rsidP="00AD2906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  <w:lang w:eastAsia="ru-RU"/>
        </w:rPr>
      </w:pPr>
      <w:r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- 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для расчета Производной информации;</w:t>
      </w:r>
    </w:p>
    <w:p w:rsidR="00102B2B" w:rsidRPr="00AD2906" w:rsidRDefault="00FC5BF1" w:rsidP="00AD2906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  <w:lang w:eastAsia="ru-RU"/>
        </w:rPr>
      </w:pPr>
      <w:r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- 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для распространения Биржевой информации неограниченному кругу лиц;</w:t>
      </w:r>
    </w:p>
    <w:p w:rsidR="00102B2B" w:rsidRPr="00AD2906" w:rsidRDefault="00FC5BF1" w:rsidP="00AD2906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  <w:lang w:eastAsia="ru-RU"/>
        </w:rPr>
      </w:pPr>
      <w:r>
        <w:rPr>
          <w:rFonts w:asciiTheme="majorHAnsi" w:eastAsia="Times New Roman" w:hAnsiTheme="majorHAnsi" w:cs="Arial"/>
          <w:sz w:val="20"/>
          <w:szCs w:val="20"/>
          <w:lang w:eastAsia="ru-RU"/>
        </w:rPr>
        <w:lastRenderedPageBreak/>
        <w:t xml:space="preserve">- 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для предоставления Биржевой информации третьим лицам, возможно только при условии заключения соответствующего договора с Биржей и в соответствии с Порядком использования биржевой информации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ПАО Московская Биржа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. </w:t>
      </w:r>
    </w:p>
    <w:p w:rsidR="00102B2B" w:rsidRPr="00AD2906" w:rsidRDefault="00FC5BF1" w:rsidP="00AD2906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  <w:lang w:eastAsia="ru-RU"/>
        </w:rPr>
      </w:pPr>
      <w:r>
        <w:rPr>
          <w:rFonts w:asciiTheme="majorHAnsi" w:eastAsia="Times New Roman" w:hAnsiTheme="majorHAnsi" w:cs="Arial"/>
          <w:sz w:val="20"/>
          <w:szCs w:val="20"/>
          <w:lang w:eastAsia="ru-RU"/>
        </w:rPr>
        <w:t>12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.6.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В случае нарушения Клиентами пунктов 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>12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.1. -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12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.5 настоящего 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>Порядка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, к Клиентам могут быть применены меры ответственности, предусмотренные Правилами организованных торгов на Срочном рынке ПАО Московская биржа, в виде следующих мер:</w:t>
      </w:r>
    </w:p>
    <w:p w:rsidR="00102B2B" w:rsidRPr="00AD2906" w:rsidRDefault="00102B2B" w:rsidP="00AD2906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  <w:lang w:eastAsia="ru-RU"/>
        </w:rPr>
      </w:pPr>
      <w:r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-</w:t>
      </w:r>
      <w:r w:rsidR="00FC5BF1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</w:t>
      </w:r>
      <w:r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предупреждения о нарушении использования биржевой информации в письменном виде;</w:t>
      </w:r>
    </w:p>
    <w:p w:rsidR="00102B2B" w:rsidRPr="00AD2906" w:rsidRDefault="00102B2B" w:rsidP="00AD2906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  <w:lang w:eastAsia="ru-RU"/>
        </w:rPr>
      </w:pPr>
      <w:r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-</w:t>
      </w:r>
      <w:r w:rsidR="00FC5BF1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</w:t>
      </w:r>
      <w:r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приостановления предоставления Клиенту биржевой информации до устранения допущенных Клиентом нарушений в отношении использования биржевой информации;</w:t>
      </w:r>
    </w:p>
    <w:p w:rsidR="00102B2B" w:rsidRPr="00AD2906" w:rsidRDefault="00102B2B" w:rsidP="00AD2906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  <w:lang w:eastAsia="ru-RU"/>
        </w:rPr>
      </w:pPr>
      <w:r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-</w:t>
      </w:r>
      <w:r w:rsidR="00FC5BF1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</w:t>
      </w:r>
      <w:r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прекращения предоставления Клиенту биржевой информации.</w:t>
      </w:r>
    </w:p>
    <w:p w:rsidR="00102B2B" w:rsidRPr="00AD2906" w:rsidRDefault="00FC5BF1" w:rsidP="00AD2906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  <w:lang w:eastAsia="ru-RU"/>
        </w:rPr>
      </w:pPr>
      <w:r>
        <w:rPr>
          <w:rFonts w:asciiTheme="majorHAnsi" w:eastAsia="Times New Roman" w:hAnsiTheme="majorHAnsi" w:cs="Arial"/>
          <w:sz w:val="20"/>
          <w:szCs w:val="20"/>
          <w:lang w:eastAsia="ru-RU"/>
        </w:rPr>
        <w:t>Брокер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применяет в обязательном порядке одну из вышеуказанных мер ответственности по отношению к Клиенту при выявлении нарушения порядка использования биржевой информации.</w:t>
      </w:r>
    </w:p>
    <w:p w:rsidR="00102B2B" w:rsidRPr="00AD2906" w:rsidRDefault="00FC5BF1" w:rsidP="00AD2906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  <w:lang w:eastAsia="ru-RU"/>
        </w:rPr>
      </w:pPr>
      <w:r>
        <w:rPr>
          <w:rFonts w:asciiTheme="majorHAnsi" w:eastAsia="Times New Roman" w:hAnsiTheme="majorHAnsi" w:cs="Arial"/>
          <w:sz w:val="20"/>
          <w:szCs w:val="20"/>
          <w:lang w:eastAsia="ru-RU"/>
        </w:rPr>
        <w:t>12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.7.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После окончания 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>т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оргового дня Биржа раскрывает на сайте Биржи информацию об итогах 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>т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оргов в объеме, сроках и порядке, установленных внутренними документами Биржи, нормативными актами в сфере финансовых рынков и иными нормативными актами Российской Федерации. </w:t>
      </w:r>
    </w:p>
    <w:p w:rsidR="00102B2B" w:rsidRPr="00AD2906" w:rsidRDefault="00FC5BF1" w:rsidP="00AD2906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  <w:lang w:eastAsia="ru-RU"/>
        </w:rPr>
      </w:pPr>
      <w:r>
        <w:rPr>
          <w:rFonts w:asciiTheme="majorHAnsi" w:eastAsia="Times New Roman" w:hAnsiTheme="majorHAnsi" w:cs="Arial"/>
          <w:sz w:val="20"/>
          <w:szCs w:val="20"/>
          <w:lang w:eastAsia="ru-RU"/>
        </w:rPr>
        <w:t>12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.8.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Клиент обязуется проявлять заботливость и добросовестность в отношении изучения Правил организованных торгов на Срочном рынке ПАО Московская биржа и иных документов, которые регулируют деятельность Биржи, в том числе в части использования биржевой информации, на официальном сайте Биржи http://www.moex.com/, а также обязуется отслеживать изменения, которые вносятся туда уполномоченными органами управления Биржи.</w:t>
      </w:r>
    </w:p>
    <w:p w:rsidR="00CA6E96" w:rsidRPr="00AD2906" w:rsidRDefault="00FC5BF1" w:rsidP="00FC5BF1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eastAsia="Times New Roman" w:hAnsiTheme="majorHAnsi" w:cs="Arial"/>
          <w:sz w:val="20"/>
          <w:szCs w:val="20"/>
          <w:lang w:eastAsia="ru-RU"/>
        </w:rPr>
        <w:t>12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.9.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Брокер принимает и исполняет Поручения Клиента на совершение срочных сделок на Срочном рынке ПАО Московская биржа, только после ознакомления Клиента с документами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>,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указанными в пункте 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>12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.8. настоящего 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>Порядка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. Клиент заявляет и подтверждает, что в полном объеме ознакомлен и согласен с требованиями настоящего 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>Порядка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>, с документами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>,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 указанными в пункте 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>12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.8. настоящего </w:t>
      </w:r>
      <w:r>
        <w:rPr>
          <w:rFonts w:asciiTheme="majorHAnsi" w:eastAsia="Times New Roman" w:hAnsiTheme="majorHAnsi" w:cs="Arial"/>
          <w:sz w:val="20"/>
          <w:szCs w:val="20"/>
          <w:lang w:eastAsia="ru-RU"/>
        </w:rPr>
        <w:t>Порядка</w:t>
      </w:r>
      <w:r w:rsidR="00102B2B"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. </w:t>
      </w:r>
      <w:r w:rsidRPr="00AD2906">
        <w:rPr>
          <w:rFonts w:asciiTheme="majorHAnsi" w:eastAsia="Times New Roman" w:hAnsiTheme="majorHAnsi" w:cs="Arial"/>
          <w:sz w:val="20"/>
          <w:szCs w:val="20"/>
          <w:lang w:eastAsia="ru-RU"/>
        </w:rPr>
        <w:t xml:space="preserve">Факт ознакомления и согласия Клиента с указанными документами подтверждается подписью Клиента в </w:t>
      </w:r>
      <w:r>
        <w:rPr>
          <w:rFonts w:ascii="Cambria" w:hAnsi="Cambria" w:cs="Arial"/>
          <w:sz w:val="20"/>
          <w:szCs w:val="20"/>
        </w:rPr>
        <w:t>З</w:t>
      </w:r>
      <w:r w:rsidRPr="00FD2493">
        <w:rPr>
          <w:rFonts w:ascii="Cambria" w:hAnsi="Cambria" w:cs="Arial"/>
          <w:sz w:val="20"/>
          <w:szCs w:val="20"/>
        </w:rPr>
        <w:t>аявлени</w:t>
      </w:r>
      <w:r>
        <w:rPr>
          <w:rFonts w:ascii="Cambria" w:hAnsi="Cambria" w:cs="Arial"/>
          <w:sz w:val="20"/>
          <w:szCs w:val="20"/>
        </w:rPr>
        <w:t>и о заключении договоров (ф</w:t>
      </w:r>
      <w:r w:rsidRPr="00FD2493">
        <w:rPr>
          <w:rFonts w:ascii="Cambria" w:hAnsi="Cambria" w:cs="Arial"/>
          <w:sz w:val="20"/>
          <w:szCs w:val="20"/>
        </w:rPr>
        <w:t xml:space="preserve">орма заявления установлена </w:t>
      </w:r>
      <w:r w:rsidRPr="00FD2493">
        <w:rPr>
          <w:rFonts w:ascii="Cambria" w:hAnsi="Cambria" w:cs="Arial"/>
          <w:sz w:val="20"/>
          <w:szCs w:val="20"/>
          <w:u w:val="single"/>
        </w:rPr>
        <w:t>Приложением №1</w:t>
      </w:r>
      <w:r w:rsidRPr="00FD2493">
        <w:rPr>
          <w:rFonts w:ascii="Cambria" w:hAnsi="Cambria" w:cs="Arial"/>
          <w:sz w:val="20"/>
          <w:szCs w:val="20"/>
        </w:rPr>
        <w:t xml:space="preserve"> к настоящему </w:t>
      </w:r>
      <w:r>
        <w:rPr>
          <w:rFonts w:ascii="Cambria" w:hAnsi="Cambria" w:cs="Arial"/>
          <w:sz w:val="20"/>
          <w:szCs w:val="20"/>
        </w:rPr>
        <w:t>Регламенту</w:t>
      </w:r>
      <w:r w:rsidRPr="00FD2493">
        <w:rPr>
          <w:rFonts w:ascii="Cambria" w:hAnsi="Cambria" w:cs="Arial"/>
          <w:sz w:val="20"/>
          <w:szCs w:val="20"/>
        </w:rPr>
        <w:t xml:space="preserve"> (для нерезидентов РФ – </w:t>
      </w:r>
      <w:r w:rsidRPr="00FD2493">
        <w:rPr>
          <w:rFonts w:ascii="Cambria" w:hAnsi="Cambria" w:cs="Arial"/>
          <w:sz w:val="20"/>
          <w:szCs w:val="20"/>
          <w:u w:val="single"/>
        </w:rPr>
        <w:t>Приложением №1</w:t>
      </w:r>
      <w:r w:rsidRPr="00FD2493">
        <w:rPr>
          <w:rFonts w:ascii="Cambria" w:hAnsi="Cambria" w:cs="Arial"/>
          <w:sz w:val="20"/>
          <w:szCs w:val="20"/>
          <w:u w:val="single"/>
          <w:lang w:val="en-US"/>
        </w:rPr>
        <w:t>A</w:t>
      </w:r>
      <w:r w:rsidRPr="00FD2493">
        <w:rPr>
          <w:rFonts w:ascii="Cambria" w:hAnsi="Cambria" w:cs="Arial"/>
          <w:sz w:val="20"/>
          <w:szCs w:val="20"/>
        </w:rPr>
        <w:t xml:space="preserve"> к настоящему </w:t>
      </w:r>
      <w:r>
        <w:rPr>
          <w:rFonts w:ascii="Cambria" w:hAnsi="Cambria" w:cs="Arial"/>
          <w:sz w:val="20"/>
          <w:szCs w:val="20"/>
        </w:rPr>
        <w:t>Регламенту</w:t>
      </w:r>
      <w:r w:rsidRPr="00FD2493">
        <w:rPr>
          <w:rFonts w:ascii="Cambria" w:hAnsi="Cambria" w:cs="Arial"/>
          <w:sz w:val="20"/>
          <w:szCs w:val="20"/>
        </w:rPr>
        <w:t>)</w:t>
      </w:r>
      <w:r>
        <w:rPr>
          <w:rFonts w:ascii="Cambria" w:hAnsi="Cambria" w:cs="Arial"/>
          <w:sz w:val="20"/>
          <w:szCs w:val="20"/>
        </w:rPr>
        <w:t>.</w:t>
      </w:r>
    </w:p>
    <w:sectPr w:rsidR="00CA6E96" w:rsidRPr="00AD2906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37CE" w:rsidRDefault="00A237CE" w:rsidP="00A237CE">
      <w:pPr>
        <w:spacing w:after="0" w:line="240" w:lineRule="auto"/>
      </w:pPr>
      <w:r>
        <w:separator/>
      </w:r>
    </w:p>
  </w:endnote>
  <w:endnote w:type="continuationSeparator" w:id="0">
    <w:p w:rsidR="00A237CE" w:rsidRDefault="00A237CE" w:rsidP="00A23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37CE" w:rsidRDefault="00A237CE" w:rsidP="00A237CE">
      <w:pPr>
        <w:spacing w:after="0" w:line="240" w:lineRule="auto"/>
      </w:pPr>
      <w:r>
        <w:separator/>
      </w:r>
    </w:p>
  </w:footnote>
  <w:footnote w:type="continuationSeparator" w:id="0">
    <w:p w:rsidR="00A237CE" w:rsidRDefault="00A237CE" w:rsidP="00A23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37CE" w:rsidRDefault="00A237CE" w:rsidP="00A237CE">
    <w:pPr>
      <w:pStyle w:val="a3"/>
      <w:tabs>
        <w:tab w:val="clear" w:pos="4677"/>
        <w:tab w:val="clear" w:pos="9355"/>
      </w:tabs>
      <w:jc w:val="right"/>
    </w:pPr>
    <w:r w:rsidRPr="009C20AA">
      <w:rPr>
        <w:rFonts w:ascii="Cambria" w:hAnsi="Cambria" w:cs="Arial"/>
        <w:sz w:val="16"/>
        <w:szCs w:val="16"/>
      </w:rPr>
      <w:t>Приложение №2</w:t>
    </w:r>
    <w:r>
      <w:rPr>
        <w:rFonts w:ascii="Cambria" w:hAnsi="Cambria" w:cs="Arial"/>
        <w:sz w:val="16"/>
        <w:szCs w:val="16"/>
      </w:rPr>
      <w:t xml:space="preserve">7 </w:t>
    </w:r>
    <w:r w:rsidRPr="009C20AA">
      <w:rPr>
        <w:rFonts w:ascii="Cambria" w:hAnsi="Cambria" w:cs="Arial"/>
        <w:sz w:val="16"/>
        <w:szCs w:val="16"/>
      </w:rPr>
      <w:t xml:space="preserve"> к Регламенту оказания </w:t>
    </w:r>
    <w:r w:rsidR="003E01E5">
      <w:rPr>
        <w:rFonts w:ascii="Cambria" w:hAnsi="Cambria" w:cs="Arial"/>
        <w:sz w:val="16"/>
        <w:szCs w:val="16"/>
      </w:rPr>
      <w:t xml:space="preserve"> брокерских услуг </w:t>
    </w:r>
    <w:r w:rsidRPr="009C20AA">
      <w:rPr>
        <w:rFonts w:ascii="Cambria" w:hAnsi="Cambria" w:cs="Arial"/>
        <w:sz w:val="16"/>
        <w:szCs w:val="16"/>
      </w:rPr>
      <w:t>ООО «ИК «Гелиус Капитал»</w:t>
    </w:r>
  </w:p>
  <w:p w:rsidR="00A237CE" w:rsidRDefault="00A237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B2B"/>
    <w:rsid w:val="000403AC"/>
    <w:rsid w:val="00102B2B"/>
    <w:rsid w:val="001D2BB6"/>
    <w:rsid w:val="00302735"/>
    <w:rsid w:val="003E01E5"/>
    <w:rsid w:val="005353C8"/>
    <w:rsid w:val="00670616"/>
    <w:rsid w:val="00A237CE"/>
    <w:rsid w:val="00AD2906"/>
    <w:rsid w:val="00AE44B4"/>
    <w:rsid w:val="00C31639"/>
    <w:rsid w:val="00C54594"/>
    <w:rsid w:val="00F5161E"/>
    <w:rsid w:val="00F54B62"/>
    <w:rsid w:val="00F7504D"/>
    <w:rsid w:val="00FC5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1A636C8-E28B-4C77-B727-232092D0A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ghlight">
    <w:name w:val="highlight"/>
    <w:basedOn w:val="a0"/>
    <w:rsid w:val="00102B2B"/>
  </w:style>
  <w:style w:type="paragraph" w:styleId="a3">
    <w:name w:val="header"/>
    <w:basedOn w:val="a"/>
    <w:link w:val="a4"/>
    <w:unhideWhenUsed/>
    <w:rsid w:val="00A23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37CE"/>
  </w:style>
  <w:style w:type="paragraph" w:styleId="a5">
    <w:name w:val="footer"/>
    <w:basedOn w:val="a"/>
    <w:link w:val="a6"/>
    <w:uiPriority w:val="99"/>
    <w:unhideWhenUsed/>
    <w:rsid w:val="00A23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37CE"/>
  </w:style>
  <w:style w:type="paragraph" w:styleId="a7">
    <w:name w:val="Balloon Text"/>
    <w:basedOn w:val="a"/>
    <w:link w:val="a8"/>
    <w:uiPriority w:val="99"/>
    <w:semiHidden/>
    <w:unhideWhenUsed/>
    <w:rsid w:val="00F54B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54B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58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76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1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9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9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2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9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7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0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0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1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9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8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8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5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7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9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8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9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3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1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5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55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6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4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7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0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3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0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1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9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5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7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9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4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8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9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7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7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9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1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4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7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0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2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5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0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4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0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2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3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5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2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9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2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0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0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1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6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8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4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9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4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94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2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1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2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0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2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3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8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9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2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0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0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3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1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2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3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1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4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8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4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5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7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1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0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0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2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8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4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0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6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4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0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1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4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8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6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5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7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2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4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4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8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8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1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3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5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8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0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8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2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2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9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2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48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9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3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4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1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1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3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7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9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7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7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8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9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3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8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0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5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9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6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5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5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1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3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7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36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6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8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1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9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5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9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4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6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3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9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1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8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9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5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2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5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3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4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1683</Words>
  <Characters>9597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Naumova Ludmila</dc:creator>
  <cp:keywords/>
  <dc:description/>
  <cp:lastModifiedBy>Ковырова</cp:lastModifiedBy>
  <cp:revision>5</cp:revision>
  <dcterms:created xsi:type="dcterms:W3CDTF">2017-08-23T03:50:00Z</dcterms:created>
  <dcterms:modified xsi:type="dcterms:W3CDTF">2017-09-15T10:13:00Z</dcterms:modified>
</cp:coreProperties>
</file>